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-1013460</wp:posOffset>
            </wp:positionH>
            <wp:positionV relativeFrom="paragraph">
              <wp:posOffset>-691515</wp:posOffset>
            </wp:positionV>
            <wp:extent cx="885825" cy="2190750"/>
            <wp:effectExtent l="0" t="0" r="0" b="0"/>
            <wp:wrapNone/>
            <wp:docPr id="1" name="Рисунок 1" descr="6758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675850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Г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осударственное казённое общеобразовательное учреждение 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«Шавинская средняя общеобразовательная школа Цумадинского района» 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Центр образования цифрового и гуманитарного профилей 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«Точка роста»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Style w:val="a4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«Согласовано»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Руководитель центра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«Точка роста»_________ Магомедова М.М.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 «____» __________20______г.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color w:val="000000"/>
                <w:sz w:val="32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32"/>
                <w:szCs w:val="28"/>
              </w:rPr>
            </w:r>
          </w:p>
        </w:tc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«Утверждено»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Директор ГКОУ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«Шавинская СОШ»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 Хасбулаев М.З.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Приказ №  ______________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 «____» __________20_____г.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hd w:val="clear" w:color="auto" w:fill="FFFFFF"/>
        <w:rPr>
          <w:rFonts w:ascii="Times New Roman" w:hAnsi="Times New Roman" w:cs="Times New Roman"/>
          <w:b/>
          <w:b/>
          <w:bCs/>
          <w:color w:val="000000"/>
          <w:sz w:val="32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32"/>
          <w:szCs w:val="28"/>
        </w:rPr>
      </w:r>
    </w:p>
    <w:p>
      <w:pPr>
        <w:pStyle w:val="Normal"/>
        <w:shd w:val="clear" w:color="auto" w:fill="FFFFFF"/>
        <w:spacing w:lineRule="auto" w:line="360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ind w:firstLine="851"/>
        <w:jc w:val="center"/>
        <w:rPr>
          <w:rFonts w:ascii="Times New Roman" w:hAnsi="Times New Roman" w:cs="Times New Roman"/>
          <w:b/>
          <w:b/>
          <w:bCs/>
          <w:color w:val="000000"/>
          <w:sz w:val="40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40"/>
          <w:szCs w:val="28"/>
        </w:rPr>
      </w:r>
    </w:p>
    <w:p>
      <w:pPr>
        <w:pStyle w:val="Normal"/>
        <w:shd w:val="clear" w:color="auto" w:fill="FFFFFF"/>
        <w:spacing w:lineRule="auto" w:line="360"/>
        <w:jc w:val="center"/>
        <w:rPr>
          <w:rFonts w:ascii="Times New Roman" w:hAnsi="Times New Roman" w:cs="Times New Roman"/>
          <w:b/>
          <w:b/>
          <w:bCs/>
          <w:color w:val="000000"/>
          <w:sz w:val="40"/>
          <w:szCs w:val="28"/>
        </w:rPr>
      </w:pPr>
      <w:r>
        <w:rPr>
          <w:rFonts w:cs="Times New Roman" w:ascii="Times New Roman" w:hAnsi="Times New Roman"/>
          <w:b/>
          <w:bCs/>
          <w:color w:val="FF4000"/>
          <w:sz w:val="40"/>
          <w:szCs w:val="40"/>
        </w:rPr>
        <w:t>РАБОЧАЯ ПРОГРАММА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color w:val="000000"/>
          <w:sz w:val="36"/>
          <w:szCs w:val="28"/>
        </w:rPr>
      </w:pPr>
      <w:r>
        <w:rPr>
          <w:rFonts w:cs="Times New Roman" w:ascii="Times New Roman" w:hAnsi="Times New Roman"/>
          <w:b/>
          <w:bCs/>
          <w:color w:val="FF4000"/>
          <w:sz w:val="40"/>
          <w:szCs w:val="40"/>
        </w:rPr>
        <w:t>занятий дополнительного образования</w:t>
      </w:r>
    </w:p>
    <w:p>
      <w:pPr>
        <w:pStyle w:val="Normal"/>
        <w:shd w:val="clear" w:color="auto" w:fill="FFFFFF"/>
        <w:jc w:val="center"/>
        <w:rPr/>
      </w:pPr>
      <w:r>
        <w:rPr>
          <w:rFonts w:cs="Times New Roman" w:ascii="Times New Roman" w:hAnsi="Times New Roman"/>
          <w:b/>
          <w:bCs/>
          <w:color w:val="FF4000"/>
          <w:sz w:val="40"/>
          <w:szCs w:val="40"/>
        </w:rPr>
        <w:t>«Робототехника»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color w:val="000000"/>
          <w:sz w:val="36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36"/>
          <w:szCs w:val="28"/>
        </w:rPr>
      </w:r>
    </w:p>
    <w:p>
      <w:pPr>
        <w:pStyle w:val="Normal"/>
        <w:shd w:val="clear" w:color="auto" w:fill="FFFFFF"/>
        <w:spacing w:lineRule="auto" w:line="360"/>
        <w:rPr>
          <w:rFonts w:ascii="Times New Roman" w:hAnsi="Times New Roman" w:eastAsia="" w:cs="Times New Roman" w:eastAsiaTheme="minorEastAsia"/>
          <w:b/>
          <w:b/>
          <w:bCs/>
          <w:color w:val="000000"/>
          <w:sz w:val="28"/>
          <w:szCs w:val="28"/>
        </w:rPr>
      </w:pPr>
      <w:r>
        <w:rPr>
          <w:rFonts w:eastAsia="" w:cs="Times New Roman" w:eastAsiaTheme="minorEastAsia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Web"/>
        <w:ind w:left="-567" w:hanging="0"/>
        <w:jc w:val="right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Web"/>
        <w:ind w:left="-567" w:hanging="0"/>
        <w:jc w:val="right"/>
        <w:rPr>
          <w:sz w:val="28"/>
          <w:szCs w:val="28"/>
        </w:rPr>
      </w:pPr>
      <w:r>
        <w:rPr>
          <w:sz w:val="32"/>
          <w:szCs w:val="32"/>
        </w:rPr>
        <w:t>Составитель:</w:t>
      </w:r>
    </w:p>
    <w:p>
      <w:pPr>
        <w:pStyle w:val="NormalWeb"/>
        <w:ind w:left="-567" w:hanging="0"/>
        <w:jc w:val="right"/>
        <w:rPr/>
      </w:pPr>
      <w:r>
        <w:rPr>
          <w:sz w:val="32"/>
          <w:szCs w:val="32"/>
        </w:rPr>
        <w:t xml:space="preserve">Педагог по </w:t>
      </w:r>
      <w:r>
        <w:rPr>
          <w:sz w:val="32"/>
          <w:szCs w:val="32"/>
        </w:rPr>
        <w:t>технологии</w:t>
      </w:r>
    </w:p>
    <w:p>
      <w:pPr>
        <w:pStyle w:val="NormalWeb"/>
        <w:ind w:left="-567" w:hanging="0"/>
        <w:jc w:val="right"/>
        <w:rPr/>
      </w:pPr>
      <w:r>
        <w:rPr>
          <w:rFonts w:eastAsia="Times New Roman" w:cs="Times New Roman"/>
          <w:color w:val="auto"/>
          <w:kern w:val="0"/>
          <w:sz w:val="32"/>
          <w:szCs w:val="32"/>
          <w:lang w:val="ru-RU" w:eastAsia="ru-RU" w:bidi="ar-SA"/>
        </w:rPr>
        <w:t>Ханмагомедов</w:t>
      </w:r>
      <w:r>
        <w:rPr>
          <w:sz w:val="32"/>
          <w:szCs w:val="32"/>
        </w:rPr>
        <w:t xml:space="preserve"> М.</w:t>
      </w:r>
      <w:r>
        <w:rPr>
          <w:rFonts w:eastAsia="Times New Roman" w:cs="Times New Roman"/>
          <w:color w:val="auto"/>
          <w:kern w:val="0"/>
          <w:sz w:val="32"/>
          <w:szCs w:val="32"/>
          <w:lang w:val="ru-RU" w:eastAsia="ru-RU" w:bidi="ar-SA"/>
        </w:rPr>
        <w:t>Г</w:t>
      </w:r>
      <w:r>
        <w:rPr>
          <w:sz w:val="32"/>
          <w:szCs w:val="32"/>
        </w:rPr>
        <w:t>.</w:t>
      </w:r>
    </w:p>
    <w:p>
      <w:pPr>
        <w:pStyle w:val="NormalWeb"/>
        <w:ind w:left="-567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shd w:val="clear" w:color="auto" w:fill="FFFFFF"/>
        <w:spacing w:lineRule="auto" w:line="360"/>
        <w:jc w:val="right"/>
        <w:rPr>
          <w:rFonts w:ascii="Times New Roman" w:hAnsi="Times New Roman" w:eastAsia="" w:cs="Times New Roman" w:eastAsiaTheme="minorEastAsia"/>
          <w:b/>
          <w:b/>
          <w:bCs/>
          <w:color w:val="000000"/>
          <w:sz w:val="28"/>
          <w:szCs w:val="28"/>
        </w:rPr>
      </w:pPr>
      <w:r>
        <w:rPr>
          <w:rFonts w:eastAsia="" w:cs="Times New Roman" w:eastAsiaTheme="minorEastAsia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28"/>
          <w:szCs w:val="28"/>
          <w:lang w:val="ru-RU" w:eastAsia="en-US" w:bidi="ar-SA"/>
        </w:rPr>
        <w:t>2020-2021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 год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Программа кружка «Робототехника»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Содержание курса: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Основные разделы программы учебного курса: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Техника безопасности.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Знакомство с основными приемами конструирования и сборки роботов </w:t>
      </w:r>
      <w:r>
        <w:rPr>
          <w:rFonts w:cs="Times New Roman" w:ascii="Times New Roman" w:hAnsi="Times New Roman"/>
          <w:sz w:val="28"/>
          <w:szCs w:val="28"/>
          <w:lang w:val="en-US"/>
        </w:rPr>
        <w:t>Lego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Знакомство со средой программирования.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Создание и программирования роботов по шаблону.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Самостоятельное конструирование и программирование роботов под поставленную задачу.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Место учебного предмета, курса в учебном плане.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Курс рассчитан на 1 год занятий, объем занятий – 68 часов в год. Программа предполагает проведение регулярных еженедельных внеурочных занятий со школьниками   2-11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классов (в расчете 2ч. в неделю).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Тематическое планирование</w:t>
      </w:r>
    </w:p>
    <w:tbl>
      <w:tblPr>
        <w:tblStyle w:val="a4"/>
        <w:tblW w:w="10261" w:type="dxa"/>
        <w:jc w:val="left"/>
        <w:tblInd w:w="-74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7"/>
        <w:gridCol w:w="8769"/>
        <w:gridCol w:w="995"/>
      </w:tblGrid>
      <w:tr>
        <w:trPr/>
        <w:tc>
          <w:tcPr>
            <w:tcW w:w="4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87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Часы </w:t>
            </w:r>
          </w:p>
        </w:tc>
      </w:tr>
      <w:tr>
        <w:trPr/>
        <w:tc>
          <w:tcPr>
            <w:tcW w:w="497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87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Техника безопасности.</w:t>
            </w:r>
          </w:p>
        </w:tc>
        <w:tc>
          <w:tcPr>
            <w:tcW w:w="99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>
        <w:trPr/>
        <w:tc>
          <w:tcPr>
            <w:tcW w:w="497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87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Знакомство с основными приемами конструирования и сборки роботов Lego.</w:t>
            </w:r>
          </w:p>
        </w:tc>
        <w:tc>
          <w:tcPr>
            <w:tcW w:w="99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>
        <w:trPr/>
        <w:tc>
          <w:tcPr>
            <w:tcW w:w="497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87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Знакомство со средой программирования.</w:t>
            </w:r>
          </w:p>
        </w:tc>
        <w:tc>
          <w:tcPr>
            <w:tcW w:w="99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>
        <w:trPr/>
        <w:tc>
          <w:tcPr>
            <w:tcW w:w="497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87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Создание и программирования роботов по шаблону.</w:t>
            </w:r>
          </w:p>
        </w:tc>
        <w:tc>
          <w:tcPr>
            <w:tcW w:w="99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</w:tr>
      <w:tr>
        <w:trPr/>
        <w:tc>
          <w:tcPr>
            <w:tcW w:w="497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87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Самостоятельное конструирование и программирование роботов под поставленную задачу.</w:t>
            </w:r>
          </w:p>
        </w:tc>
        <w:tc>
          <w:tcPr>
            <w:tcW w:w="99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45</w:t>
            </w:r>
          </w:p>
        </w:tc>
      </w:tr>
      <w:tr>
        <w:trPr/>
        <w:tc>
          <w:tcPr>
            <w:tcW w:w="4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87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99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68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Тематическое планирование</w:t>
      </w:r>
    </w:p>
    <w:tbl>
      <w:tblPr>
        <w:tblStyle w:val="a4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4"/>
        <w:gridCol w:w="2975"/>
        <w:gridCol w:w="4962"/>
        <w:gridCol w:w="1099"/>
      </w:tblGrid>
      <w:tr>
        <w:trPr/>
        <w:tc>
          <w:tcPr>
            <w:tcW w:w="5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Тема урока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Рассматриваемые вопросы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Часы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Техника безопасности.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Вводное занятие. Основы работы с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EVE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Рассказ о развитии робототехники в мировом сообществе и в частности в России.</w:t>
            </w:r>
          </w:p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Показ видео роликов о роботах и роботостроении.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Правила техники безопасности.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Среда конструирования - знакомство с деталями конструктора. 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Твой конструктор (состав, возможности)</w:t>
            </w:r>
          </w:p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Основные детали (название и назначение)</w:t>
            </w:r>
          </w:p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Датчики (назначение, единицы измерения)</w:t>
            </w:r>
          </w:p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Двигатели</w:t>
            </w:r>
          </w:p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Микрокомпьютер</w:t>
            </w:r>
          </w:p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-Аккумулятор (зарядка, использование)</w:t>
            </w:r>
          </w:p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 правильно разложить детали в наборе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Способы передачи движения. Понятия о редукторах.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Зубчатые передачи, их виды. Применение зубчатых передач в технике.</w:t>
            </w:r>
          </w:p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Различные виды зубчатых колес. Передаточное число.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Программа Lego Mindstorm.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Знакомство с запуском программы, ее интерфейсом.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Команды, палитры инструментов.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Подключение EVE.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Понятие команды, программа и программирование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Визуальные языки программирования.</w:t>
            </w:r>
          </w:p>
          <w:p>
            <w:pPr>
              <w:pStyle w:val="Normal"/>
              <w:spacing w:lineRule="auto" w:line="240" w:before="0" w:after="0"/>
              <w:ind w:right="200" w:hanging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Разделы программы, уровни сложности.  Знакомство с RCX. Передача и запуск программы. </w:t>
            </w:r>
            <w:r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 xml:space="preserve">Окно инструментов.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Изображение команд в программе и на схеме.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Дисплей. Использование дисплея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Дисплей. Использование дисплея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Знакомство с моторами и датчиками. 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Серводвигатель. Устройство и применение. Тестирование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Мотор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Датчик освещенности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Датчик звука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Датчик касания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Ультразвуковой датчик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• </w:t>
            </w:r>
            <w:r>
              <w:rPr>
                <w:rFonts w:ascii="Times New Roman" w:hAnsi="Times New Roman"/>
                <w:sz w:val="28"/>
                <w:szCs w:val="28"/>
              </w:rPr>
              <w:t>Структура меню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• </w:t>
            </w:r>
            <w:r>
              <w:rPr>
                <w:rFonts w:ascii="Times New Roman" w:hAnsi="Times New Roman"/>
                <w:sz w:val="28"/>
                <w:szCs w:val="28"/>
              </w:rPr>
              <w:t>Снятие показаний с датчиков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Тестирование моторов  и датчиков.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Сборка простейшего робота, по инструкции.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Сборка модели по технологическим картам.</w:t>
            </w:r>
          </w:p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Составление простой программы для модели, используя встроенные возможности EVE (программа из ТК + задания на понимание принципов создания программ)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Программное обеспечение </w:t>
            </w:r>
            <w:r>
              <w:rPr>
                <w:rFonts w:ascii="Times New Roman" w:hAnsi="Times New Roman"/>
                <w:sz w:val="28"/>
                <w:szCs w:val="28"/>
              </w:rPr>
              <w:t>EVE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 Создание простейшей программы.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простых программ по линейным и псевдолинейным алгоритмам.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Управление одним мотором. 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Движение вперёд-назад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Использование команды «Жди»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Загрузка программ в EVE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творческая работа учащихся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творческая работа учащихся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двумя моторами. Езда по квадрату. Парковка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Управление двумя моторами с помощью команды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Жди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• </w:t>
            </w:r>
            <w:r>
              <w:rPr>
                <w:rFonts w:ascii="Times New Roman" w:hAnsi="Times New Roman"/>
                <w:sz w:val="28"/>
                <w:szCs w:val="28"/>
              </w:rPr>
              <w:t>Использование палитры команд и окна Диаграммы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• </w:t>
            </w:r>
            <w:r>
              <w:rPr>
                <w:rFonts w:ascii="Times New Roman" w:hAnsi="Times New Roman"/>
                <w:sz w:val="28"/>
                <w:szCs w:val="28"/>
              </w:rPr>
              <w:t>Использование палитры инструментов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• </w:t>
            </w:r>
            <w:r>
              <w:rPr>
                <w:rFonts w:ascii="Times New Roman" w:hAnsi="Times New Roman"/>
                <w:sz w:val="28"/>
                <w:szCs w:val="28"/>
              </w:rPr>
              <w:t>Загрузка программ в EVE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Использование датчика касания. Обнаружения касания.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двухступенчатых программ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• </w:t>
            </w:r>
            <w:r>
              <w:rPr>
                <w:rFonts w:ascii="Times New Roman" w:hAnsi="Times New Roman"/>
                <w:sz w:val="28"/>
                <w:szCs w:val="28"/>
              </w:rPr>
              <w:t>Использование кнопки Выполнять много раз для повторения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действий программы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• </w:t>
            </w:r>
            <w:r>
              <w:rPr>
                <w:rFonts w:ascii="Times New Roman" w:hAnsi="Times New Roman"/>
                <w:sz w:val="28"/>
                <w:szCs w:val="28"/>
              </w:rPr>
              <w:t>Сохранение и загрузка программ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Использование датчика звука. Создание двухступенчатых программ.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Блок воспроизведение.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Настройка концентратора данных блока «Звук»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Подача звуковых сигналов при касании.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творческая работа учащихся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творческая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учащихся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Использование и калибровка датчика освещённости. Обнаружение черты. Движение по линии.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Использование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Датчика Освещенности </w:t>
            </w:r>
            <w:r>
              <w:rPr>
                <w:rFonts w:ascii="Times New Roman" w:hAnsi="Times New Roman"/>
                <w:sz w:val="28"/>
                <w:szCs w:val="28"/>
              </w:rPr>
              <w:t>в команде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Жди»</w:t>
            </w:r>
            <w:r>
              <w:rPr>
                <w:rFonts w:ascii="Times New Roman" w:hAnsi="Times New Roman"/>
                <w:sz w:val="28"/>
                <w:szCs w:val="28"/>
              </w:rPr>
              <w:t>• Создание многоступенчатых программ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программ с двумя датчиками освещённости. Движение по линии.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Движение вдоль линии с применением двух датчиков освещенности.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творческая работа учащихся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творческая работа учащихся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Использование датчика расстояния. Создание многоступенчатых программ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Ультразвуковой датчик. Определение роботом расстояния до препятствия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программ включающих в себя ветвление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Отображение параметров настройки Блока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Добавление Блоков в Блок «Переключатель»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Перемещение Блока «Переключатель»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Настройка Блока «Переключатель»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Блок «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Bluetooth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», установка соединения.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Загрузка с компьютера.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Включение/выключение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Установка соединения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Закрытие соединения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Настройка концентратора данных Блока «Bluetooth соединение»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робота исследователя.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Сборка робота исследователя. Составление программы для </w:t>
            </w:r>
            <w:r>
              <w:rPr>
                <w:rFonts w:ascii="Times New Roman" w:hAnsi="Times New Roman"/>
                <w:sz w:val="28"/>
                <w:szCs w:val="28"/>
              </w:rPr>
              <w:t>датчика расстояния и освещённости.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Интернете.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Поиск информации о Лего-состязаниях, описаний моделей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Разработка конструкций для соревнований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Выбор оптимальной конструкции, изготовление, испытание и внесение конструкционных изменений.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программ  «Движение по линии». Испытание робота.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Составление программ. Испытание, выбор оптимальной программы.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программ для «Кегельринг». Испытание робота.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Составление программ. Испытание, выбор оптимальной программы.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Прочность конструкции и способы повышения прочности.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4" w:hanging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Понятие: прочность конструкции. Показ видео роликов о роботах участниках соревнования «Сумо»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Разработка конструкции для соревнований «Сумо»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Испытание конструкции и программ. Устранение неисправностей. Совершенствование конструкции.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Подготовка к соревнованиям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Испытание конструкции и программ. Устранение неисправностей. Совершенствование конструкции.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Проведение соревнований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pacing w:val="-11"/>
                <w:sz w:val="28"/>
                <w:szCs w:val="28"/>
              </w:rPr>
            </w:pPr>
            <w:r>
              <w:rPr>
                <w:rFonts w:ascii="Times New Roman" w:hAnsi="Times New Roman"/>
                <w:spacing w:val="-11"/>
                <w:sz w:val="28"/>
                <w:szCs w:val="28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</w:tr>
      <w:tr>
        <w:trPr/>
        <w:tc>
          <w:tcPr>
            <w:tcW w:w="53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Подведение итогов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pacing w:val="-11"/>
                <w:sz w:val="28"/>
                <w:szCs w:val="28"/>
              </w:rPr>
              <w:t>Защита индивидуальных и коллективных проектов.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b/>
          <w:sz w:val="28"/>
        </w:rPr>
        <w:t>Планируемые результаты освоения обучающимися программы внеурочной деятельности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области воспитания: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адаптация ребёнка к жизни в социуме, его самореализация;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развитие коммуникативных качеств;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приобретение уверенности в себе;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формирование самостоятельности, ответственности, взаимовыручки и взаимопомощи.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области конструирования, моделирования и программирования: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знание основных принципов механической передачи движения;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работать по предложенным инструкциям, либо самостоятельно;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умения творчески подходить к решению задачи;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умения довести решение задачи до работающей модели;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излагать мысли в четкой логической последовательности, отстаивать свою точку зрения, анализировать ситуацию и самостоятельно находить ответы на вопросы путем логических рассуждений;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работать над проектом в команде, эффективно распределять обязанности.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Личностные и метапредметные результаты: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 </w:t>
      </w:r>
      <w:r>
        <w:rPr>
          <w:rFonts w:cs="Times New Roman" w:ascii="Times New Roman" w:hAnsi="Times New Roman"/>
          <w:b/>
          <w:sz w:val="28"/>
          <w:szCs w:val="28"/>
        </w:rPr>
        <w:t>Коммуникативные универсальные учебные действия</w:t>
      </w:r>
      <w:r>
        <w:rPr>
          <w:rFonts w:cs="Times New Roman" w:ascii="Times New Roman" w:hAnsi="Times New Roman"/>
          <w:sz w:val="28"/>
          <w:szCs w:val="28"/>
        </w:rPr>
        <w:t>: формировать умение слушать и понимать других; формировать и отрабатывать умение согласованно работать в группах и коллективе; формировать умение строить речевое высказывание в соответствии с поставленными задачами.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 </w:t>
      </w:r>
      <w:r>
        <w:rPr>
          <w:rFonts w:cs="Times New Roman" w:ascii="Times New Roman" w:hAnsi="Times New Roman"/>
          <w:b/>
          <w:sz w:val="28"/>
          <w:szCs w:val="28"/>
        </w:rPr>
        <w:t>Познавательные универсальные учебные действия:</w:t>
      </w:r>
      <w:r>
        <w:rPr>
          <w:rFonts w:cs="Times New Roman" w:ascii="Times New Roman" w:hAnsi="Times New Roman"/>
          <w:sz w:val="28"/>
          <w:szCs w:val="28"/>
        </w:rPr>
        <w:t xml:space="preserve"> формировать умение извлекать информацию из текста и иллюстрации; формировать умения на основе анализа рисунка-схемы делать выводы.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 </w:t>
      </w:r>
      <w:r>
        <w:rPr>
          <w:rFonts w:cs="Times New Roman" w:ascii="Times New Roman" w:hAnsi="Times New Roman"/>
          <w:b/>
          <w:sz w:val="28"/>
          <w:szCs w:val="28"/>
        </w:rPr>
        <w:t>Регулятивные универсальные учебные действия:</w:t>
      </w:r>
      <w:r>
        <w:rPr>
          <w:rFonts w:cs="Times New Roman" w:ascii="Times New Roman" w:hAnsi="Times New Roman"/>
          <w:sz w:val="28"/>
          <w:szCs w:val="28"/>
        </w:rPr>
        <w:t xml:space="preserve"> формировать умение оценивать учебные действия в соответствии с поставленной задачей; формировать умение составлять план действия на занятии ; формировать умение мобильно перестраивать свою работу в соответствии с полученными данными.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b/>
          <w:sz w:val="28"/>
          <w:szCs w:val="28"/>
        </w:rPr>
        <w:t>Личностные универсальные учебные действия:</w:t>
      </w:r>
      <w:r>
        <w:rPr>
          <w:rFonts w:cs="Times New Roman" w:ascii="Times New Roman" w:hAnsi="Times New Roman"/>
          <w:sz w:val="28"/>
          <w:szCs w:val="28"/>
        </w:rPr>
        <w:t xml:space="preserve"> формировать учебную мотивацию, осознанность учения и личной ответственности, формировать эмоциональное отношение к учебной деятельности и общее представление о моральных нормах поведения.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Предметные результаты: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У обучающихся будут сформированы: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основные понятия робототехники;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основы алгоритмизации;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умения автономного программирования;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знания среды LEGO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основы программирования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умения подключать и задействовать датчики и двигатели;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навыки работы со схемами.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Обучающиеся получат возможность научиться: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собирать базовые модели роботов;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составлять алгоритмические блок-схемы для решения задач;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использовать датчики и двигатели в простых задачах.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программировать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использовать датчики и двигатели в сложных задачах, предусматривающих многовариантность решения;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проходить все этапы проектной деятельности, создавать творческие работы.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Требования к уровню подготовки обучающихся: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Учащийся должен знать/понимать: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влияние технологической деятельности человека на окружающую среду и здоровье;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область применения и назначение инструментов, различных машин, технических устройств (в том числе компьютеров);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основные источники информации; 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виды информации и способы её представления;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основные информационные объекты и действия над ними;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назначение основных устройств компьютера для ввода, вывода и обработки информации;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правила безопасного поведения и гигиены при работе с компьютером.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Уметь: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получать необходимую информацию об объекте деятельности, используя рисунки, схемы, эскизы, чертежи (на бумажных и электронных носителях);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создавать и запускать  программы для забавных механизмов; 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основные понятия, использующие в робототехнике: мотор, датчик наклона, датчик расстояния, порт, разъем, USB-кабель, меню,  панель инструментов.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Использовать приобретенные знания и умения в практической деятельности и повседневной жизни для: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поиска, преобразования, хранения и применения информации (в том числе с использованием компьютера) для решения различных задач;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использовать компьютерные программы для решения учебных и практических задач;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соблюдения правил личной гигиены и безопасности приёмов работы со средствами информационных и коммуникационных технологий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NormalWeb"/>
        <w:shd w:val="clear" w:color="auto" w:fill="FFFFFF"/>
        <w:spacing w:before="0" w:after="153"/>
        <w:jc w:val="center"/>
        <w:rPr>
          <w:color w:val="000000"/>
          <w:sz w:val="28"/>
          <w:szCs w:val="21"/>
        </w:rPr>
      </w:pPr>
      <w:r>
        <w:rPr>
          <w:b/>
          <w:bCs/>
          <w:color w:val="000000"/>
          <w:sz w:val="28"/>
          <w:szCs w:val="21"/>
        </w:rPr>
        <w:t>Учебно-методическое обеспечение программы, интернет ресурсы</w:t>
      </w:r>
    </w:p>
    <w:p>
      <w:pPr>
        <w:pStyle w:val="Normal"/>
        <w:shd w:val="clear" w:color="auto" w:fill="FFFFFF"/>
        <w:spacing w:lineRule="auto" w:line="240" w:before="0" w:after="153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1"/>
          <w:lang w:eastAsia="ru-RU"/>
        </w:rPr>
      </w:r>
    </w:p>
    <w:p>
      <w:pPr>
        <w:pStyle w:val="Normal"/>
        <w:numPr>
          <w:ilvl w:val="0"/>
          <w:numId w:val="9"/>
        </w:numPr>
        <w:shd w:val="clear" w:color="auto" w:fill="FFFFFF"/>
        <w:spacing w:lineRule="auto" w:line="240" w:before="0" w:after="153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1"/>
          <w:lang w:eastAsia="ru-RU"/>
        </w:rPr>
        <w:t>Индустрия развлечений. ПервоРобот. Книга для учителя и сборник проектов. LEGO Group, перевод ИНТ, - 87 с., илл.</w:t>
      </w:r>
    </w:p>
    <w:p>
      <w:pPr>
        <w:pStyle w:val="Normal"/>
        <w:numPr>
          <w:ilvl w:val="0"/>
          <w:numId w:val="9"/>
        </w:numPr>
        <w:shd w:val="clear" w:color="auto" w:fill="FFFFFF"/>
        <w:spacing w:lineRule="auto" w:line="240" w:before="0" w:after="153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1"/>
          <w:lang w:eastAsia="ru-RU"/>
        </w:rPr>
        <w:t>Книга для учителей ПервоРобот LEGO Education</w:t>
      </w:r>
    </w:p>
    <w:p>
      <w:pPr>
        <w:pStyle w:val="Normal"/>
        <w:numPr>
          <w:ilvl w:val="0"/>
          <w:numId w:val="9"/>
        </w:numPr>
        <w:shd w:val="clear" w:color="auto" w:fill="FFFFFF"/>
        <w:spacing w:lineRule="auto" w:line="240" w:before="0" w:after="153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1"/>
          <w:lang w:eastAsia="ru-RU"/>
        </w:rPr>
        <w:t>Наборы образовательных Лего-конструкторов: набор LEGO WeDo (входят 158 элементов, включая USB LEGO – коммутатор, мотор, датчик наклона и датчик расстояния) – 5шт.</w:t>
      </w:r>
    </w:p>
    <w:p>
      <w:pPr>
        <w:pStyle w:val="Normal"/>
        <w:numPr>
          <w:ilvl w:val="0"/>
          <w:numId w:val="9"/>
        </w:numPr>
        <w:shd w:val="clear" w:color="auto" w:fill="FFFFFF"/>
        <w:spacing w:lineRule="auto" w:line="240" w:before="0" w:after="153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1"/>
          <w:lang w:eastAsia="ru-RU"/>
        </w:rPr>
        <w:t>http://www.lego.com/education/</w:t>
      </w:r>
    </w:p>
    <w:p>
      <w:pPr>
        <w:pStyle w:val="Normal"/>
        <w:numPr>
          <w:ilvl w:val="0"/>
          <w:numId w:val="9"/>
        </w:numPr>
        <w:shd w:val="clear" w:color="auto" w:fill="FFFFFF"/>
        <w:spacing w:lineRule="auto" w:line="240" w:before="0" w:after="153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1"/>
          <w:lang w:eastAsia="ru-RU"/>
        </w:rPr>
        <w:t>http://www.wroboto.org/</w:t>
      </w:r>
    </w:p>
    <w:p>
      <w:pPr>
        <w:pStyle w:val="Normal"/>
        <w:numPr>
          <w:ilvl w:val="0"/>
          <w:numId w:val="9"/>
        </w:numPr>
        <w:shd w:val="clear" w:color="auto" w:fill="FFFFFF"/>
        <w:spacing w:lineRule="auto" w:line="240" w:before="0" w:after="153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1"/>
          <w:lang w:eastAsia="ru-RU"/>
        </w:rPr>
        <w:t>http://learning.9151394.ru</w:t>
      </w:r>
    </w:p>
    <w:p>
      <w:pPr>
        <w:pStyle w:val="Normal"/>
        <w:numPr>
          <w:ilvl w:val="0"/>
          <w:numId w:val="9"/>
        </w:numPr>
        <w:shd w:val="clear" w:color="auto" w:fill="FFFFFF"/>
        <w:spacing w:lineRule="auto" w:line="240" w:before="0" w:after="153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1"/>
          <w:u w:val="single"/>
          <w:lang w:eastAsia="ru-RU"/>
        </w:rPr>
        <w:t>http://www.prorobot.ru/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27ef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59054c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227ef4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59054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52386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227ef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F2472-080A-410C-BA9F-92D62081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LibreOffice/6.3.4.2$Windows_x86 LibreOffice_project/60da17e045e08f1793c57c00ba83cdfce946d0aa</Application>
  <Pages>10</Pages>
  <Words>1303</Words>
  <Characters>9379</Characters>
  <CharactersWithSpaces>10400</CharactersWithSpaces>
  <Paragraphs>278</Paragraphs>
  <Company>МКОУ Скатинская СОШ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2019-11-19T06:25:00Z</dcterms:created>
  <dc:creator>Подоксёнов Сергей Владимирович</dc:creator>
  <dc:description/>
  <dc:language>ru-RU</dc:language>
  <cp:lastModifiedBy/>
  <cp:lastPrinted>2020-09-22T17:49:15Z</cp:lastPrinted>
  <dcterms:modified xsi:type="dcterms:W3CDTF">2020-10-26T21:37:23Z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МКОУ Скатинская СОШ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